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E" w:rsidRDefault="008736DE" w:rsidP="008736DE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E28E8" w:rsidRPr="008736DE">
        <w:rPr>
          <w:color w:val="000000" w:themeColor="text1"/>
        </w:rPr>
        <w:t>Спортивно-техническая информация</w:t>
      </w:r>
      <w:r w:rsidR="000F5F5D" w:rsidRPr="008736DE">
        <w:rPr>
          <w:color w:val="000000" w:themeColor="text1"/>
        </w:rPr>
        <w:t xml:space="preserve"> </w:t>
      </w:r>
    </w:p>
    <w:p w:rsidR="004F4B87" w:rsidRDefault="004F4B87" w:rsidP="008736D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4B87" w:rsidRDefault="004F4B87" w:rsidP="00B87134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proofErr w:type="gramStart"/>
      <w:r w:rsidRPr="004F4B87">
        <w:rPr>
          <w:bCs w:val="0"/>
          <w:color w:val="000000" w:themeColor="text1"/>
          <w:sz w:val="28"/>
          <w:szCs w:val="28"/>
        </w:rPr>
        <w:t>Первенство ДЮЦ «Азимут»</w:t>
      </w:r>
      <w:r w:rsidR="00B87134">
        <w:rPr>
          <w:bCs w:val="0"/>
          <w:color w:val="000000" w:themeColor="text1"/>
          <w:sz w:val="28"/>
          <w:szCs w:val="28"/>
        </w:rPr>
        <w:t xml:space="preserve"> по спортивному ориентированию </w:t>
      </w:r>
      <w:r w:rsidRPr="004F4B87">
        <w:rPr>
          <w:bCs w:val="0"/>
          <w:color w:val="000000" w:themeColor="text1"/>
          <w:sz w:val="28"/>
          <w:szCs w:val="28"/>
        </w:rPr>
        <w:t xml:space="preserve">бегом </w:t>
      </w:r>
      <w:r w:rsidR="00B87134">
        <w:rPr>
          <w:bCs w:val="0"/>
          <w:color w:val="000000" w:themeColor="text1"/>
          <w:sz w:val="28"/>
          <w:szCs w:val="28"/>
        </w:rPr>
        <w:br/>
      </w:r>
      <w:r w:rsidRPr="004F4B87">
        <w:rPr>
          <w:bCs w:val="0"/>
          <w:color w:val="000000" w:themeColor="text1"/>
          <w:sz w:val="28"/>
          <w:szCs w:val="28"/>
        </w:rPr>
        <w:t>среди обучающихся, памяти С.В. Яшина</w:t>
      </w:r>
      <w:proofErr w:type="gramEnd"/>
    </w:p>
    <w:p w:rsidR="00C70FFB" w:rsidRDefault="00BE28E8" w:rsidP="00B87134">
      <w:pPr>
        <w:pStyle w:val="a4"/>
        <w:spacing w:line="242" w:lineRule="auto"/>
        <w:ind w:left="0" w:right="57"/>
      </w:pPr>
      <w:r>
        <w:t>«кросс-</w:t>
      </w:r>
      <w:r w:rsidR="004F4B87">
        <w:t>спринт»</w:t>
      </w:r>
      <w:r w:rsidR="00B87134">
        <w:t xml:space="preserve">, </w:t>
      </w:r>
      <w:r w:rsidR="008736DE">
        <w:t>14</w:t>
      </w:r>
      <w:r w:rsidR="001575F6">
        <w:t xml:space="preserve"> </w:t>
      </w:r>
      <w:r w:rsidR="008736DE">
        <w:t>декабря</w:t>
      </w:r>
      <w:r w:rsidR="001575F6">
        <w:t xml:space="preserve"> </w:t>
      </w:r>
      <w:r>
        <w:t>2021г.</w:t>
      </w:r>
    </w:p>
    <w:p w:rsidR="00C70FFB" w:rsidRDefault="00C70FFB">
      <w:pPr>
        <w:pStyle w:val="a3"/>
        <w:spacing w:before="10"/>
        <w:rPr>
          <w:b/>
        </w:rPr>
      </w:pPr>
    </w:p>
    <w:p w:rsidR="00BD44E3" w:rsidRPr="00BD44E3" w:rsidRDefault="00BE28E8" w:rsidP="00BD44E3">
      <w:pPr>
        <w:shd w:val="clear" w:color="auto" w:fill="FFFFFF"/>
        <w:ind w:firstLine="426"/>
        <w:rPr>
          <w:color w:val="000000"/>
          <w:sz w:val="24"/>
          <w:szCs w:val="24"/>
          <w:lang w:eastAsia="ru-RU"/>
        </w:rPr>
      </w:pPr>
      <w:r w:rsidRPr="00BD44E3">
        <w:rPr>
          <w:b/>
          <w:bCs/>
          <w:sz w:val="24"/>
          <w:szCs w:val="24"/>
        </w:rPr>
        <w:t>Местность:</w:t>
      </w:r>
      <w:r w:rsidRPr="06F157A9">
        <w:rPr>
          <w:b/>
          <w:bCs/>
        </w:rPr>
        <w:t xml:space="preserve"> </w:t>
      </w:r>
      <w:r w:rsidR="00BD44E3" w:rsidRPr="00BD44E3">
        <w:rPr>
          <w:color w:val="000000"/>
          <w:sz w:val="24"/>
          <w:szCs w:val="24"/>
          <w:lang w:eastAsia="ru-RU"/>
        </w:rPr>
        <w:t xml:space="preserve">Лесопарковая </w:t>
      </w:r>
      <w:r w:rsidR="00BD44E3">
        <w:rPr>
          <w:color w:val="000000"/>
          <w:sz w:val="24"/>
          <w:szCs w:val="24"/>
          <w:lang w:eastAsia="ru-RU"/>
        </w:rPr>
        <w:t>зона «Сосновая роща» г. Йошкар-Олы</w:t>
      </w:r>
    </w:p>
    <w:p w:rsidR="00BD44E3" w:rsidRPr="00BD44E3" w:rsidRDefault="00BD44E3" w:rsidP="00BD44E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D44E3">
        <w:rPr>
          <w:color w:val="000000"/>
          <w:sz w:val="24"/>
          <w:szCs w:val="24"/>
          <w:lang w:eastAsia="ru-RU"/>
        </w:rPr>
        <w:t>Рельеф представлен плавными формами, с небольшим перепадом высот. Грунт</w:t>
      </w:r>
    </w:p>
    <w:p w:rsidR="00BD44E3" w:rsidRPr="00BD44E3" w:rsidRDefault="00BD44E3" w:rsidP="00BD44E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D44E3">
        <w:rPr>
          <w:color w:val="000000"/>
          <w:sz w:val="24"/>
          <w:szCs w:val="24"/>
          <w:lang w:eastAsia="ru-RU"/>
        </w:rPr>
        <w:t xml:space="preserve">глинистый, твердый. Лес смешанный. Проходимость от </w:t>
      </w:r>
      <w:proofErr w:type="gramStart"/>
      <w:r w:rsidRPr="00BD44E3">
        <w:rPr>
          <w:color w:val="000000"/>
          <w:sz w:val="24"/>
          <w:szCs w:val="24"/>
          <w:lang w:eastAsia="ru-RU"/>
        </w:rPr>
        <w:t>хорошей</w:t>
      </w:r>
      <w:proofErr w:type="gramEnd"/>
      <w:r w:rsidRPr="00BD44E3">
        <w:rPr>
          <w:color w:val="000000"/>
          <w:sz w:val="24"/>
          <w:szCs w:val="24"/>
          <w:lang w:eastAsia="ru-RU"/>
        </w:rPr>
        <w:t xml:space="preserve"> до очень плохой,</w:t>
      </w:r>
    </w:p>
    <w:p w:rsidR="00BD44E3" w:rsidRPr="00BD44E3" w:rsidRDefault="00BD44E3" w:rsidP="00BD44E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D44E3">
        <w:rPr>
          <w:color w:val="000000"/>
          <w:sz w:val="24"/>
          <w:szCs w:val="24"/>
          <w:lang w:eastAsia="ru-RU"/>
        </w:rPr>
        <w:t xml:space="preserve">встречаются завалы и </w:t>
      </w:r>
      <w:r>
        <w:rPr>
          <w:color w:val="000000"/>
          <w:sz w:val="24"/>
          <w:szCs w:val="24"/>
          <w:lang w:eastAsia="ru-RU"/>
        </w:rPr>
        <w:t>трудно проходимые участки</w:t>
      </w:r>
      <w:r w:rsidRPr="00BD44E3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BD44E3">
        <w:rPr>
          <w:color w:val="000000"/>
          <w:sz w:val="24"/>
          <w:szCs w:val="24"/>
          <w:lang w:eastAsia="ru-RU"/>
        </w:rPr>
        <w:t>Залесенность</w:t>
      </w:r>
      <w:proofErr w:type="spellEnd"/>
      <w:r w:rsidR="004F4B87">
        <w:rPr>
          <w:color w:val="000000"/>
          <w:sz w:val="24"/>
          <w:szCs w:val="24"/>
          <w:lang w:eastAsia="ru-RU"/>
        </w:rPr>
        <w:t xml:space="preserve"> территории на 60</w:t>
      </w:r>
      <w:r w:rsidRPr="00BD44E3">
        <w:rPr>
          <w:color w:val="000000"/>
          <w:sz w:val="24"/>
          <w:szCs w:val="24"/>
          <w:lang w:eastAsia="ru-RU"/>
        </w:rPr>
        <w:t xml:space="preserve"> %. Гидрография</w:t>
      </w:r>
    </w:p>
    <w:p w:rsidR="00BD44E3" w:rsidRPr="00BD44E3" w:rsidRDefault="00BD44E3" w:rsidP="00BD44E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представлена</w:t>
      </w:r>
      <w:proofErr w:type="gramEnd"/>
      <w:r>
        <w:rPr>
          <w:color w:val="000000"/>
          <w:sz w:val="24"/>
          <w:szCs w:val="24"/>
          <w:lang w:eastAsia="ru-RU"/>
        </w:rPr>
        <w:t xml:space="preserve"> болотами,</w:t>
      </w:r>
      <w:r w:rsidRPr="00BD44E3">
        <w:rPr>
          <w:color w:val="000000"/>
          <w:sz w:val="24"/>
          <w:szCs w:val="24"/>
          <w:lang w:eastAsia="ru-RU"/>
        </w:rPr>
        <w:t xml:space="preserve"> заболоченностями различной проходимости и рекой.</w:t>
      </w:r>
    </w:p>
    <w:p w:rsidR="00C70FFB" w:rsidRPr="00BD44E3" w:rsidRDefault="00BD44E3" w:rsidP="00BD44E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D44E3">
        <w:rPr>
          <w:color w:val="000000"/>
          <w:sz w:val="24"/>
          <w:szCs w:val="24"/>
          <w:lang w:eastAsia="ru-RU"/>
        </w:rPr>
        <w:t>Дорожная сеть развита хорошо.</w:t>
      </w:r>
    </w:p>
    <w:p w:rsidR="00C70FFB" w:rsidRDefault="00BE28E8">
      <w:pPr>
        <w:pStyle w:val="a3"/>
        <w:ind w:left="100" w:right="102" w:firstLine="347"/>
        <w:jc w:val="both"/>
      </w:pPr>
      <w:r>
        <w:rPr>
          <w:b/>
        </w:rPr>
        <w:t xml:space="preserve">Опасные места: </w:t>
      </w:r>
      <w:r w:rsidR="008736DE">
        <w:t>В восточной части карты</w:t>
      </w:r>
      <w:r w:rsidR="00BD44E3">
        <w:t>,</w:t>
      </w:r>
      <w:r w:rsidR="008736DE">
        <w:t xml:space="preserve"> стройка новой авто</w:t>
      </w:r>
      <w:r w:rsidR="004F4B87">
        <w:t xml:space="preserve">мобильной дороги </w:t>
      </w:r>
      <w:r>
        <w:t>обозначена</w:t>
      </w:r>
      <w:r w:rsidR="00E505E8">
        <w:t xml:space="preserve"> </w:t>
      </w:r>
      <w:r>
        <w:t>пурпурной штриховкой. Выбегать на неё запрещено. Не забывайте, что вы на дистанции</w:t>
      </w:r>
      <w:r w:rsidR="00E505E8">
        <w:t xml:space="preserve"> </w:t>
      </w:r>
      <w:r>
        <w:t>не</w:t>
      </w:r>
      <w:r w:rsidR="00E505E8">
        <w:t xml:space="preserve"> </w:t>
      </w:r>
      <w:r>
        <w:t>одни</w:t>
      </w:r>
      <w:r w:rsidR="004F4B87">
        <w:t xml:space="preserve"> </w:t>
      </w:r>
      <w:r>
        <w:t>—</w:t>
      </w:r>
      <w:r w:rsidR="004F4B87">
        <w:t xml:space="preserve"> </w:t>
      </w:r>
      <w:r>
        <w:t>здесь</w:t>
      </w:r>
      <w:r w:rsidR="00E505E8">
        <w:t xml:space="preserve"> </w:t>
      </w:r>
      <w:r>
        <w:t>гуляют</w:t>
      </w:r>
      <w:r w:rsidR="00E505E8">
        <w:t xml:space="preserve"> </w:t>
      </w:r>
      <w:r>
        <w:t>горожане,</w:t>
      </w:r>
      <w:r w:rsidR="00E505E8">
        <w:t xml:space="preserve"> </w:t>
      </w:r>
      <w:r>
        <w:t>будьте аккуратны</w:t>
      </w:r>
      <w:r w:rsidR="00E505E8">
        <w:t xml:space="preserve"> </w:t>
      </w:r>
      <w:r>
        <w:t>и</w:t>
      </w:r>
      <w:r w:rsidR="00E505E8">
        <w:t xml:space="preserve"> </w:t>
      </w:r>
      <w:r>
        <w:t>вежливы</w:t>
      </w:r>
      <w:r w:rsidR="00E505E8">
        <w:t xml:space="preserve"> </w:t>
      </w:r>
      <w:r>
        <w:t>в</w:t>
      </w:r>
      <w:r w:rsidR="00E505E8">
        <w:t xml:space="preserve"> </w:t>
      </w:r>
      <w:r>
        <w:t>любых</w:t>
      </w:r>
      <w:r w:rsidR="00E505E8">
        <w:t xml:space="preserve"> </w:t>
      </w:r>
      <w:r>
        <w:t>ситуациях!</w:t>
      </w:r>
    </w:p>
    <w:p w:rsidR="00E505E8" w:rsidRPr="00793554" w:rsidRDefault="00BE28E8" w:rsidP="000F5F5D">
      <w:pPr>
        <w:pStyle w:val="a3"/>
        <w:ind w:left="100" w:right="102" w:firstLine="283"/>
      </w:pPr>
      <w:r w:rsidRPr="06F157A9">
        <w:rPr>
          <w:b/>
          <w:bCs/>
        </w:rPr>
        <w:t>Карта:</w:t>
      </w:r>
      <w:r w:rsidR="000F5F5D">
        <w:rPr>
          <w:b/>
          <w:bCs/>
        </w:rPr>
        <w:t xml:space="preserve"> </w:t>
      </w:r>
      <w:r>
        <w:t>Масштаб</w:t>
      </w:r>
      <w:r w:rsidR="000F5F5D">
        <w:t xml:space="preserve"> </w:t>
      </w:r>
      <w:r>
        <w:t>карты</w:t>
      </w:r>
      <w:r w:rsidR="004F4B87">
        <w:t xml:space="preserve"> </w:t>
      </w:r>
      <w:r w:rsidRPr="00793554">
        <w:t>–</w:t>
      </w:r>
      <w:r w:rsidR="004F4B87">
        <w:t xml:space="preserve"> </w:t>
      </w:r>
      <w:r w:rsidR="00793554" w:rsidRPr="00793554">
        <w:t>1:5</w:t>
      </w:r>
      <w:r w:rsidRPr="00793554">
        <w:t>000.Сечение</w:t>
      </w:r>
      <w:r w:rsidR="00E505E8" w:rsidRPr="00793554">
        <w:t xml:space="preserve"> </w:t>
      </w:r>
      <w:r w:rsidRPr="00793554">
        <w:t>рельефа</w:t>
      </w:r>
      <w:r w:rsidR="004F4B87">
        <w:t xml:space="preserve"> </w:t>
      </w:r>
      <w:r w:rsidRPr="00793554">
        <w:t>–</w:t>
      </w:r>
      <w:r w:rsidR="004F4B87">
        <w:t xml:space="preserve"> </w:t>
      </w:r>
      <w:r w:rsidRPr="00793554">
        <w:t>2,5метра,</w:t>
      </w:r>
      <w:r w:rsidR="000F5F5D" w:rsidRPr="00793554">
        <w:t xml:space="preserve"> </w:t>
      </w:r>
      <w:r w:rsidRPr="00793554">
        <w:t>условные</w:t>
      </w:r>
      <w:r w:rsidR="000F5F5D" w:rsidRPr="00793554">
        <w:t xml:space="preserve"> </w:t>
      </w:r>
      <w:r w:rsidRPr="00793554">
        <w:t>знаки</w:t>
      </w:r>
      <w:r w:rsidR="000F5F5D" w:rsidRPr="00793554">
        <w:t xml:space="preserve"> </w:t>
      </w:r>
      <w:r w:rsidR="008736DE" w:rsidRPr="00793554">
        <w:t>ISSOM 201</w:t>
      </w:r>
      <w:r w:rsidRPr="00793554">
        <w:t>7</w:t>
      </w:r>
      <w:r w:rsidR="008736DE" w:rsidRPr="00793554">
        <w:t>.</w:t>
      </w:r>
    </w:p>
    <w:p w:rsidR="004F4B87" w:rsidRDefault="00BE28E8" w:rsidP="00BD44E3">
      <w:pPr>
        <w:pStyle w:val="a3"/>
        <w:ind w:left="100" w:right="102"/>
      </w:pPr>
      <w:r w:rsidRPr="00793554">
        <w:t>Составитель</w:t>
      </w:r>
      <w:r w:rsidR="000F5F5D" w:rsidRPr="00793554">
        <w:t xml:space="preserve"> </w:t>
      </w:r>
      <w:r w:rsidRPr="00793554">
        <w:t>карты:</w:t>
      </w:r>
      <w:r w:rsidR="000F5F5D" w:rsidRPr="00793554">
        <w:t xml:space="preserve"> </w:t>
      </w:r>
      <w:proofErr w:type="spellStart"/>
      <w:r w:rsidR="008736DE" w:rsidRPr="00793554">
        <w:t>Яшпатров</w:t>
      </w:r>
      <w:proofErr w:type="spellEnd"/>
      <w:r w:rsidR="008736DE" w:rsidRPr="00793554">
        <w:t xml:space="preserve"> Г.Т., корректировка </w:t>
      </w:r>
      <w:r w:rsidRPr="00793554">
        <w:t>Жуков</w:t>
      </w:r>
      <w:r w:rsidR="000F5F5D" w:rsidRPr="00793554">
        <w:t xml:space="preserve"> </w:t>
      </w:r>
      <w:r w:rsidRPr="00793554">
        <w:t>М.А.</w:t>
      </w:r>
      <w:r w:rsidR="008736DE" w:rsidRPr="00793554">
        <w:t xml:space="preserve"> </w:t>
      </w:r>
    </w:p>
    <w:p w:rsidR="004F4B87" w:rsidRDefault="00BE28E8" w:rsidP="00BD44E3">
      <w:pPr>
        <w:pStyle w:val="a3"/>
        <w:ind w:left="100" w:right="102"/>
      </w:pPr>
      <w:r w:rsidRPr="00793554">
        <w:t>Карты</w:t>
      </w:r>
      <w:r w:rsidR="000F5F5D" w:rsidRPr="00793554">
        <w:t xml:space="preserve"> </w:t>
      </w:r>
      <w:r w:rsidRPr="00793554">
        <w:t>отпечатаны</w:t>
      </w:r>
      <w:r w:rsidR="000F5F5D" w:rsidRPr="00793554">
        <w:t xml:space="preserve"> </w:t>
      </w:r>
      <w:r w:rsidRPr="00793554">
        <w:t>на</w:t>
      </w:r>
      <w:r w:rsidR="000F5F5D" w:rsidRPr="00793554">
        <w:t xml:space="preserve"> </w:t>
      </w:r>
      <w:r w:rsidRPr="00793554">
        <w:t>бумаге</w:t>
      </w:r>
      <w:r w:rsidR="000F5F5D" w:rsidRPr="00793554">
        <w:t xml:space="preserve"> </w:t>
      </w:r>
      <w:r w:rsidRPr="00793554">
        <w:t>плотностью</w:t>
      </w:r>
      <w:r w:rsidR="000F5F5D" w:rsidRPr="00793554">
        <w:t xml:space="preserve"> </w:t>
      </w:r>
      <w:r w:rsidRPr="00793554">
        <w:t>108г/м</w:t>
      </w:r>
      <w:proofErr w:type="gramStart"/>
      <w:r w:rsidRPr="00793554">
        <w:rPr>
          <w:vertAlign w:val="superscript"/>
        </w:rPr>
        <w:t>2</w:t>
      </w:r>
      <w:proofErr w:type="gramEnd"/>
      <w:r w:rsidR="000F5F5D" w:rsidRPr="00793554">
        <w:rPr>
          <w:vertAlign w:val="superscript"/>
        </w:rPr>
        <w:t xml:space="preserve"> </w:t>
      </w:r>
      <w:r w:rsidRPr="00793554">
        <w:t>на</w:t>
      </w:r>
      <w:r w:rsidR="000F5F5D" w:rsidRPr="00793554">
        <w:t xml:space="preserve"> </w:t>
      </w:r>
      <w:r w:rsidRPr="00793554">
        <w:t>струйном</w:t>
      </w:r>
      <w:r w:rsidR="000F5F5D" w:rsidRPr="00793554">
        <w:t xml:space="preserve"> </w:t>
      </w:r>
      <w:r w:rsidRPr="00793554">
        <w:t>фотопринтере.</w:t>
      </w:r>
      <w:r w:rsidR="000F5F5D" w:rsidRPr="00793554">
        <w:t xml:space="preserve"> </w:t>
      </w:r>
    </w:p>
    <w:p w:rsidR="00C70FFB" w:rsidRPr="00793554" w:rsidRDefault="00BE28E8" w:rsidP="00BD44E3">
      <w:pPr>
        <w:pStyle w:val="a3"/>
        <w:ind w:left="100" w:right="102"/>
      </w:pPr>
      <w:r w:rsidRPr="00793554">
        <w:t>Легенды</w:t>
      </w:r>
      <w:r w:rsidR="000F5F5D" w:rsidRPr="00793554">
        <w:t xml:space="preserve"> </w:t>
      </w:r>
      <w:r w:rsidRPr="00793554">
        <w:t>контрольных</w:t>
      </w:r>
      <w:r w:rsidR="008C3728" w:rsidRPr="00793554">
        <w:t xml:space="preserve"> пунктов </w:t>
      </w:r>
      <w:r w:rsidR="00793554" w:rsidRPr="00793554">
        <w:t>впечатаны в карту.</w:t>
      </w:r>
    </w:p>
    <w:p w:rsidR="00C70FFB" w:rsidRPr="00793554" w:rsidRDefault="00BE28E8">
      <w:pPr>
        <w:pStyle w:val="a3"/>
        <w:ind w:left="100" w:right="102" w:firstLine="283"/>
        <w:jc w:val="both"/>
      </w:pPr>
      <w:r w:rsidRPr="00793554">
        <w:t>Формат</w:t>
      </w:r>
      <w:r w:rsidR="00A73435">
        <w:t xml:space="preserve"> </w:t>
      </w:r>
      <w:r w:rsidRPr="00793554">
        <w:t>карты:</w:t>
      </w:r>
      <w:r w:rsidR="001575F6" w:rsidRPr="00793554">
        <w:t>21</w:t>
      </w:r>
      <w:r w:rsidRPr="00793554">
        <w:t>х</w:t>
      </w:r>
      <w:r w:rsidR="001575F6" w:rsidRPr="00793554">
        <w:t>29</w:t>
      </w:r>
      <w:r w:rsidRPr="00793554">
        <w:t>(см)</w:t>
      </w:r>
      <w:r w:rsidR="004F4B87">
        <w:t xml:space="preserve"> </w:t>
      </w:r>
      <w:r w:rsidRPr="00793554">
        <w:t>–</w:t>
      </w:r>
      <w:r w:rsidR="00D527F8" w:rsidRPr="00793554">
        <w:t xml:space="preserve"> </w:t>
      </w:r>
      <w:r w:rsidR="001575F6" w:rsidRPr="00793554">
        <w:t>А</w:t>
      </w:r>
      <w:proofErr w:type="gramStart"/>
      <w:r w:rsidR="001575F6" w:rsidRPr="00793554">
        <w:t>4</w:t>
      </w:r>
      <w:proofErr w:type="gramEnd"/>
      <w:r w:rsidR="00746F98" w:rsidRPr="00793554">
        <w:t xml:space="preserve">. </w:t>
      </w:r>
    </w:p>
    <w:p w:rsidR="004F4B87" w:rsidRDefault="00BE28E8" w:rsidP="00D527F8">
      <w:pPr>
        <w:widowControl/>
        <w:adjustRightInd w:val="0"/>
        <w:rPr>
          <w:sz w:val="24"/>
          <w:szCs w:val="24"/>
        </w:rPr>
      </w:pPr>
      <w:r w:rsidRPr="00BD44E3">
        <w:rPr>
          <w:b/>
          <w:sz w:val="24"/>
          <w:szCs w:val="24"/>
        </w:rPr>
        <w:t>Дополнительная</w:t>
      </w:r>
      <w:r w:rsidR="000F5F5D" w:rsidRPr="00BD44E3">
        <w:rPr>
          <w:b/>
          <w:sz w:val="24"/>
          <w:szCs w:val="24"/>
        </w:rPr>
        <w:t xml:space="preserve"> </w:t>
      </w:r>
      <w:r w:rsidRPr="00BD44E3">
        <w:rPr>
          <w:b/>
          <w:sz w:val="24"/>
          <w:szCs w:val="24"/>
        </w:rPr>
        <w:t>информация:</w:t>
      </w:r>
      <w:r w:rsidR="000F5F5D" w:rsidRPr="00E505E8">
        <w:rPr>
          <w:b/>
          <w:sz w:val="24"/>
          <w:szCs w:val="24"/>
        </w:rPr>
        <w:t xml:space="preserve"> </w:t>
      </w:r>
      <w:proofErr w:type="gramStart"/>
      <w:r w:rsidRPr="00E505E8">
        <w:rPr>
          <w:sz w:val="24"/>
          <w:szCs w:val="24"/>
        </w:rPr>
        <w:t>отметка–электронная</w:t>
      </w:r>
      <w:proofErr w:type="gramEnd"/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контактная,</w:t>
      </w:r>
      <w:r w:rsidR="000F5F5D" w:rsidRPr="00E505E8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система</w:t>
      </w:r>
      <w:r w:rsidR="000F5F5D" w:rsidRPr="00E505E8">
        <w:rPr>
          <w:sz w:val="24"/>
          <w:szCs w:val="24"/>
        </w:rPr>
        <w:t xml:space="preserve"> </w:t>
      </w:r>
      <w:proofErr w:type="spellStart"/>
      <w:r w:rsidR="001575F6" w:rsidRPr="00E505E8">
        <w:rPr>
          <w:sz w:val="24"/>
          <w:szCs w:val="24"/>
        </w:rPr>
        <w:t>SportIdent</w:t>
      </w:r>
      <w:proofErr w:type="spellEnd"/>
      <w:r w:rsidR="001575F6" w:rsidRPr="00E505E8">
        <w:rPr>
          <w:sz w:val="24"/>
          <w:szCs w:val="24"/>
        </w:rPr>
        <w:t>.</w:t>
      </w:r>
    </w:p>
    <w:p w:rsidR="00D527F8" w:rsidRPr="00E505E8" w:rsidRDefault="001575F6" w:rsidP="00D527F8">
      <w:pPr>
        <w:widowControl/>
        <w:adjustRightInd w:val="0"/>
        <w:rPr>
          <w:rFonts w:ascii="CIDFont+F2" w:eastAsiaTheme="minorHAnsi" w:hAnsi="CIDFont+F2" w:cs="CIDFont+F2"/>
          <w:sz w:val="24"/>
          <w:szCs w:val="24"/>
        </w:rPr>
      </w:pPr>
      <w:r w:rsidRPr="00E505E8">
        <w:rPr>
          <w:sz w:val="24"/>
          <w:szCs w:val="24"/>
        </w:rPr>
        <w:t>Чипы предоставляются организаторами соревнований.</w:t>
      </w:r>
      <w:r w:rsidR="000F5F5D" w:rsidRPr="00E505E8">
        <w:rPr>
          <w:sz w:val="24"/>
          <w:szCs w:val="24"/>
        </w:rPr>
        <w:t xml:space="preserve"> </w:t>
      </w:r>
      <w:r w:rsidR="00BE28E8" w:rsidRPr="00E505E8">
        <w:rPr>
          <w:sz w:val="24"/>
          <w:szCs w:val="24"/>
        </w:rPr>
        <w:t>Старт</w:t>
      </w:r>
      <w:r w:rsidR="000F5F5D" w:rsidRPr="00E505E8">
        <w:rPr>
          <w:sz w:val="24"/>
          <w:szCs w:val="24"/>
        </w:rPr>
        <w:t xml:space="preserve"> </w:t>
      </w:r>
      <w:r w:rsidR="00793554">
        <w:rPr>
          <w:sz w:val="24"/>
          <w:szCs w:val="24"/>
        </w:rPr>
        <w:t>согласно стартовому протоколу</w:t>
      </w:r>
      <w:r w:rsidRPr="00E505E8">
        <w:rPr>
          <w:sz w:val="24"/>
          <w:szCs w:val="24"/>
        </w:rPr>
        <w:t>, ф</w:t>
      </w:r>
      <w:r w:rsidR="00BE28E8" w:rsidRPr="00E505E8">
        <w:rPr>
          <w:sz w:val="24"/>
          <w:szCs w:val="24"/>
        </w:rPr>
        <w:t>иксация</w:t>
      </w:r>
      <w:r w:rsidR="000F5F5D" w:rsidRPr="00E505E8">
        <w:rPr>
          <w:sz w:val="24"/>
          <w:szCs w:val="24"/>
        </w:rPr>
        <w:t xml:space="preserve"> </w:t>
      </w:r>
      <w:r w:rsidR="00BE28E8" w:rsidRPr="00E505E8">
        <w:rPr>
          <w:sz w:val="24"/>
          <w:szCs w:val="24"/>
        </w:rPr>
        <w:t>времени</w:t>
      </w:r>
      <w:r w:rsidR="000F5F5D" w:rsidRPr="00E505E8">
        <w:rPr>
          <w:sz w:val="24"/>
          <w:szCs w:val="24"/>
        </w:rPr>
        <w:t xml:space="preserve"> </w:t>
      </w:r>
      <w:r w:rsidR="00793554">
        <w:rPr>
          <w:sz w:val="24"/>
          <w:szCs w:val="24"/>
        </w:rPr>
        <w:t xml:space="preserve">старта и </w:t>
      </w:r>
      <w:r w:rsidR="00BE28E8" w:rsidRPr="00E505E8">
        <w:rPr>
          <w:sz w:val="24"/>
          <w:szCs w:val="24"/>
        </w:rPr>
        <w:t>финиш</w:t>
      </w:r>
      <w:r w:rsidR="000F5F5D" w:rsidRPr="00E505E8">
        <w:rPr>
          <w:sz w:val="24"/>
          <w:szCs w:val="24"/>
        </w:rPr>
        <w:t xml:space="preserve">а </w:t>
      </w:r>
      <w:r w:rsidR="00BE28E8" w:rsidRPr="00E505E8">
        <w:rPr>
          <w:sz w:val="24"/>
          <w:szCs w:val="24"/>
        </w:rPr>
        <w:t>производится</w:t>
      </w:r>
      <w:r w:rsidR="000F5F5D" w:rsidRPr="00E505E8">
        <w:rPr>
          <w:sz w:val="24"/>
          <w:szCs w:val="24"/>
        </w:rPr>
        <w:t xml:space="preserve"> </w:t>
      </w:r>
      <w:r w:rsidR="00BE28E8" w:rsidRPr="00E505E8">
        <w:rPr>
          <w:sz w:val="24"/>
          <w:szCs w:val="24"/>
        </w:rPr>
        <w:t>самостоятельно</w:t>
      </w:r>
      <w:r w:rsidR="00E505E8">
        <w:rPr>
          <w:sz w:val="24"/>
          <w:szCs w:val="24"/>
        </w:rPr>
        <w:t>,</w:t>
      </w:r>
      <w:r w:rsidR="000F5F5D" w:rsidRPr="00E505E8">
        <w:rPr>
          <w:sz w:val="24"/>
          <w:szCs w:val="24"/>
        </w:rPr>
        <w:t xml:space="preserve"> </w:t>
      </w:r>
      <w:r w:rsidR="00BE28E8" w:rsidRPr="00E505E8">
        <w:rPr>
          <w:sz w:val="24"/>
          <w:szCs w:val="24"/>
        </w:rPr>
        <w:t>отметкой</w:t>
      </w:r>
      <w:r w:rsidR="000F5F5D" w:rsidRPr="00E505E8">
        <w:rPr>
          <w:sz w:val="24"/>
          <w:szCs w:val="24"/>
        </w:rPr>
        <w:t xml:space="preserve"> </w:t>
      </w:r>
      <w:r w:rsidR="00BE28E8" w:rsidRPr="00E505E8">
        <w:rPr>
          <w:sz w:val="24"/>
          <w:szCs w:val="24"/>
        </w:rPr>
        <w:t>чипом</w:t>
      </w:r>
      <w:r w:rsidR="000F5F5D" w:rsidRPr="00E505E8">
        <w:rPr>
          <w:sz w:val="24"/>
          <w:szCs w:val="24"/>
        </w:rPr>
        <w:t xml:space="preserve"> </w:t>
      </w:r>
      <w:r w:rsidR="00BE28E8" w:rsidRPr="00E505E8">
        <w:rPr>
          <w:sz w:val="24"/>
          <w:szCs w:val="24"/>
        </w:rPr>
        <w:t>участника на соответствующей электронной станции.</w:t>
      </w:r>
      <w:r w:rsidR="00D527F8" w:rsidRPr="00E505E8">
        <w:rPr>
          <w:rFonts w:ascii="CIDFont+F2" w:eastAsiaTheme="minorHAnsi" w:hAnsi="CIDFont+F2" w:cs="CIDFont+F2"/>
          <w:sz w:val="24"/>
          <w:szCs w:val="24"/>
        </w:rPr>
        <w:t xml:space="preserve"> </w:t>
      </w:r>
    </w:p>
    <w:p w:rsidR="00D527F8" w:rsidRPr="00E505E8" w:rsidRDefault="00D527F8" w:rsidP="00D527F8">
      <w:pPr>
        <w:widowControl/>
        <w:adjustRightInd w:val="0"/>
        <w:rPr>
          <w:rFonts w:eastAsiaTheme="minorHAnsi"/>
          <w:sz w:val="24"/>
          <w:szCs w:val="24"/>
        </w:rPr>
      </w:pPr>
      <w:r w:rsidRPr="00E505E8">
        <w:rPr>
          <w:rFonts w:eastAsiaTheme="minorHAnsi"/>
          <w:sz w:val="24"/>
          <w:szCs w:val="24"/>
        </w:rPr>
        <w:t xml:space="preserve">Карта выдается </w:t>
      </w:r>
      <w:r w:rsidR="00E505E8">
        <w:rPr>
          <w:rFonts w:eastAsiaTheme="minorHAnsi"/>
          <w:sz w:val="24"/>
          <w:szCs w:val="24"/>
        </w:rPr>
        <w:t>участнику за минуту</w:t>
      </w:r>
      <w:r w:rsidR="00BD44E3">
        <w:rPr>
          <w:rFonts w:eastAsiaTheme="minorHAnsi"/>
          <w:sz w:val="24"/>
          <w:szCs w:val="24"/>
        </w:rPr>
        <w:t xml:space="preserve">. </w:t>
      </w:r>
      <w:r w:rsidRPr="00E505E8">
        <w:rPr>
          <w:rFonts w:eastAsiaTheme="minorHAnsi"/>
          <w:sz w:val="24"/>
          <w:szCs w:val="24"/>
        </w:rPr>
        <w:t xml:space="preserve">Разминку производить только на </w:t>
      </w:r>
      <w:r w:rsidR="00BD44E3">
        <w:rPr>
          <w:rFonts w:eastAsiaTheme="minorHAnsi"/>
          <w:sz w:val="24"/>
          <w:szCs w:val="24"/>
        </w:rPr>
        <w:t>пешеходной зоне Ленинского проспекта</w:t>
      </w:r>
      <w:r w:rsidR="00793554">
        <w:rPr>
          <w:rFonts w:eastAsiaTheme="minorHAnsi"/>
          <w:sz w:val="24"/>
          <w:szCs w:val="24"/>
        </w:rPr>
        <w:t>!!!</w:t>
      </w:r>
    </w:p>
    <w:p w:rsidR="00C70FFB" w:rsidRDefault="00BE28E8">
      <w:pPr>
        <w:ind w:left="100" w:right="103" w:firstLine="283"/>
        <w:jc w:val="both"/>
        <w:rPr>
          <w:sz w:val="24"/>
        </w:rPr>
      </w:pPr>
      <w:r>
        <w:rPr>
          <w:b/>
          <w:sz w:val="24"/>
        </w:rPr>
        <w:t xml:space="preserve">Оборудование контрольного пункта: </w:t>
      </w:r>
      <w:r>
        <w:rPr>
          <w:sz w:val="24"/>
        </w:rPr>
        <w:t xml:space="preserve">Призма и станция </w:t>
      </w:r>
      <w:r w:rsidR="00746F98">
        <w:rPr>
          <w:sz w:val="24"/>
        </w:rPr>
        <w:t>электронной отметки.</w:t>
      </w:r>
    </w:p>
    <w:p w:rsidR="00C70FFB" w:rsidRDefault="00BE28E8">
      <w:pPr>
        <w:ind w:left="100" w:right="103" w:firstLine="283"/>
        <w:jc w:val="both"/>
        <w:rPr>
          <w:sz w:val="24"/>
        </w:rPr>
      </w:pPr>
      <w:r>
        <w:rPr>
          <w:b/>
          <w:sz w:val="24"/>
        </w:rPr>
        <w:t xml:space="preserve">Границы района соревнований: </w:t>
      </w:r>
      <w:r w:rsidR="00746F98">
        <w:rPr>
          <w:sz w:val="24"/>
        </w:rPr>
        <w:t xml:space="preserve">с севера – </w:t>
      </w:r>
      <w:r w:rsidR="00BD44E3">
        <w:rPr>
          <w:sz w:val="24"/>
        </w:rPr>
        <w:t>Ленинский проспект</w:t>
      </w:r>
      <w:r w:rsidR="00D527F8">
        <w:rPr>
          <w:sz w:val="24"/>
        </w:rPr>
        <w:t xml:space="preserve">, с </w:t>
      </w:r>
      <w:r>
        <w:rPr>
          <w:sz w:val="24"/>
        </w:rPr>
        <w:t xml:space="preserve">запада – </w:t>
      </w:r>
      <w:r w:rsidR="00A73435">
        <w:rPr>
          <w:sz w:val="24"/>
        </w:rPr>
        <w:t>р. М</w:t>
      </w:r>
      <w:r w:rsidR="00BD44E3">
        <w:rPr>
          <w:sz w:val="24"/>
        </w:rPr>
        <w:t xml:space="preserve">алая </w:t>
      </w:r>
      <w:proofErr w:type="spellStart"/>
      <w:r w:rsidR="00BD44E3">
        <w:rPr>
          <w:sz w:val="24"/>
        </w:rPr>
        <w:t>Кокшага</w:t>
      </w:r>
      <w:proofErr w:type="spellEnd"/>
      <w:r>
        <w:rPr>
          <w:sz w:val="24"/>
        </w:rPr>
        <w:t>, с</w:t>
      </w:r>
      <w:r w:rsidR="00D527F8">
        <w:rPr>
          <w:sz w:val="24"/>
        </w:rPr>
        <w:t xml:space="preserve"> </w:t>
      </w:r>
      <w:r>
        <w:rPr>
          <w:sz w:val="24"/>
        </w:rPr>
        <w:t>востока –</w:t>
      </w:r>
      <w:r w:rsidR="00D527F8">
        <w:rPr>
          <w:sz w:val="24"/>
        </w:rPr>
        <w:t xml:space="preserve"> </w:t>
      </w:r>
      <w:r w:rsidR="00BD44E3">
        <w:rPr>
          <w:sz w:val="24"/>
        </w:rPr>
        <w:t>стройка новой авто</w:t>
      </w:r>
      <w:r w:rsidR="004F4B87">
        <w:rPr>
          <w:sz w:val="24"/>
        </w:rPr>
        <w:t xml:space="preserve">мобильной </w:t>
      </w:r>
      <w:r w:rsidR="00BD44E3">
        <w:rPr>
          <w:sz w:val="24"/>
        </w:rPr>
        <w:t>дороги</w:t>
      </w:r>
      <w:r>
        <w:rPr>
          <w:sz w:val="24"/>
        </w:rPr>
        <w:t>, с</w:t>
      </w:r>
      <w:r w:rsidR="00D527F8">
        <w:rPr>
          <w:sz w:val="24"/>
        </w:rPr>
        <w:t xml:space="preserve"> </w:t>
      </w:r>
      <w:r>
        <w:rPr>
          <w:sz w:val="24"/>
        </w:rPr>
        <w:t>юг</w:t>
      </w:r>
      <w:proofErr w:type="gramStart"/>
      <w:r>
        <w:rPr>
          <w:sz w:val="24"/>
        </w:rPr>
        <w:t>а–</w:t>
      </w:r>
      <w:proofErr w:type="gramEnd"/>
      <w:r>
        <w:rPr>
          <w:sz w:val="24"/>
        </w:rPr>
        <w:t xml:space="preserve"> </w:t>
      </w:r>
      <w:r w:rsidR="00A73435">
        <w:rPr>
          <w:sz w:val="24"/>
        </w:rPr>
        <w:t>р. М</w:t>
      </w:r>
      <w:r w:rsidR="00BD44E3">
        <w:rPr>
          <w:sz w:val="24"/>
        </w:rPr>
        <w:t xml:space="preserve">алая </w:t>
      </w:r>
      <w:proofErr w:type="spellStart"/>
      <w:r w:rsidR="00BD44E3">
        <w:rPr>
          <w:sz w:val="24"/>
        </w:rPr>
        <w:t>Кокшага</w:t>
      </w:r>
      <w:proofErr w:type="spellEnd"/>
      <w:r w:rsidR="00BD44E3">
        <w:rPr>
          <w:sz w:val="24"/>
        </w:rPr>
        <w:t>.</w:t>
      </w:r>
    </w:p>
    <w:p w:rsidR="00C70FFB" w:rsidRDefault="00C70FFB">
      <w:pPr>
        <w:pStyle w:val="a3"/>
      </w:pPr>
    </w:p>
    <w:p w:rsidR="00C70FFB" w:rsidRDefault="00BE28E8">
      <w:pPr>
        <w:pStyle w:val="11"/>
      </w:pPr>
      <w:r>
        <w:t>Параметры</w:t>
      </w:r>
      <w:r w:rsidR="006E12F7" w:rsidRPr="00BD70CD">
        <w:t xml:space="preserve"> </w:t>
      </w:r>
      <w:r>
        <w:t>дистанций:</w:t>
      </w:r>
    </w:p>
    <w:p w:rsidR="00C70FFB" w:rsidRDefault="00C70FFB">
      <w:pPr>
        <w:pStyle w:val="a3"/>
        <w:spacing w:before="5"/>
        <w:rPr>
          <w:b/>
        </w:rPr>
      </w:pPr>
    </w:p>
    <w:tbl>
      <w:tblPr>
        <w:tblStyle w:val="NormalTable0"/>
        <w:tblW w:w="0" w:type="auto"/>
        <w:tblInd w:w="1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585"/>
        <w:gridCol w:w="1585"/>
        <w:gridCol w:w="1815"/>
      </w:tblGrid>
      <w:tr w:rsidR="00D527F8" w:rsidTr="00D56875">
        <w:trPr>
          <w:trHeight w:val="928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:rsidR="00D527F8" w:rsidRDefault="00D527F8">
            <w:pPr>
              <w:pStyle w:val="TableParagraph"/>
              <w:spacing w:before="0"/>
              <w:ind w:right="1098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A73435" w:rsidP="00D527F8">
            <w:pPr>
              <w:pStyle w:val="TableParagraph"/>
              <w:spacing w:before="48"/>
              <w:ind w:left="167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Длин</w:t>
            </w:r>
            <w:r w:rsidR="00D527F8">
              <w:rPr>
                <w:b/>
                <w:sz w:val="24"/>
              </w:rPr>
              <w:t xml:space="preserve">а </w:t>
            </w:r>
            <w:proofErr w:type="spellStart"/>
            <w:r w:rsidR="00D527F8">
              <w:rPr>
                <w:b/>
                <w:sz w:val="24"/>
              </w:rPr>
              <w:t>дистанции</w:t>
            </w:r>
            <w:proofErr w:type="gramStart"/>
            <w:r w:rsidR="00340017">
              <w:rPr>
                <w:b/>
                <w:sz w:val="24"/>
              </w:rPr>
              <w:t>,м</w:t>
            </w:r>
            <w:proofErr w:type="spellEnd"/>
            <w:proofErr w:type="gramEnd"/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Default="00D527F8" w:rsidP="00D527F8">
            <w:pPr>
              <w:pStyle w:val="TableParagraph"/>
              <w:spacing w:before="48"/>
              <w:ind w:left="167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КП</w:t>
            </w:r>
          </w:p>
        </w:tc>
        <w:tc>
          <w:tcPr>
            <w:tcW w:w="181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 w:rsidP="00D527F8">
            <w:pPr>
              <w:pStyle w:val="TableParagraph"/>
              <w:spacing w:before="14"/>
              <w:ind w:left="245" w:right="102" w:hanging="111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Контрольное</w:t>
            </w:r>
            <w:r>
              <w:rPr>
                <w:b/>
                <w:sz w:val="26"/>
              </w:rPr>
              <w:t>время</w:t>
            </w:r>
            <w:proofErr w:type="spellEnd"/>
          </w:p>
        </w:tc>
      </w:tr>
      <w:tr w:rsidR="00D527F8" w:rsidTr="00D56875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before="16" w:line="294" w:lineRule="exact"/>
              <w:ind w:right="1097"/>
              <w:rPr>
                <w:b/>
                <w:sz w:val="26"/>
              </w:rPr>
            </w:pPr>
            <w:r>
              <w:rPr>
                <w:b/>
                <w:sz w:val="26"/>
              </w:rPr>
              <w:t>М</w:t>
            </w:r>
            <w:r w:rsidR="00081885">
              <w:rPr>
                <w:b/>
                <w:sz w:val="26"/>
              </w:rPr>
              <w:t>18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533D0C" w:rsidRDefault="00533D0C" w:rsidP="00340017">
            <w:pPr>
              <w:pStyle w:val="TableParagraph"/>
              <w:spacing w:before="16" w:line="294" w:lineRule="exact"/>
              <w:ind w:left="0" w:right="614"/>
              <w:rPr>
                <w:b/>
                <w:sz w:val="26"/>
              </w:rPr>
            </w:pPr>
            <w:r w:rsidRPr="00533D0C">
              <w:rPr>
                <w:b/>
                <w:sz w:val="26"/>
              </w:rPr>
              <w:t xml:space="preserve">      28</w:t>
            </w:r>
            <w:r w:rsidR="00340017" w:rsidRPr="00533D0C">
              <w:rPr>
                <w:b/>
                <w:sz w:val="26"/>
              </w:rPr>
              <w:t>00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533D0C" w:rsidRDefault="007E11B3">
            <w:pPr>
              <w:pStyle w:val="TableParagraph"/>
              <w:spacing w:before="16" w:line="294" w:lineRule="exact"/>
              <w:ind w:left="651" w:right="614"/>
              <w:rPr>
                <w:b/>
                <w:sz w:val="26"/>
              </w:rPr>
            </w:pPr>
            <w:r w:rsidRPr="00533D0C">
              <w:rPr>
                <w:b/>
                <w:sz w:val="26"/>
              </w:rPr>
              <w:t>14</w:t>
            </w:r>
          </w:p>
        </w:tc>
        <w:tc>
          <w:tcPr>
            <w:tcW w:w="1815" w:type="dxa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DEEAF6"/>
          </w:tcPr>
          <w:p w:rsidR="00D527F8" w:rsidRDefault="00D527F8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D527F8" w:rsidRDefault="00D527F8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D527F8" w:rsidRDefault="00D527F8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D527F8" w:rsidRPr="008C3728" w:rsidRDefault="00D527F8" w:rsidP="00746F98">
            <w:pPr>
              <w:jc w:val="center"/>
              <w:rPr>
                <w:sz w:val="2"/>
                <w:szCs w:val="2"/>
              </w:rPr>
            </w:pPr>
            <w:r w:rsidRPr="008C3728">
              <w:rPr>
                <w:b/>
                <w:w w:val="99"/>
                <w:sz w:val="26"/>
              </w:rPr>
              <w:t>60</w:t>
            </w:r>
            <w:r>
              <w:rPr>
                <w:b/>
                <w:w w:val="99"/>
                <w:sz w:val="26"/>
              </w:rPr>
              <w:t xml:space="preserve"> мин.</w:t>
            </w:r>
          </w:p>
        </w:tc>
      </w:tr>
      <w:tr w:rsidR="00D527F8" w:rsidTr="00D56875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before="16"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М16Ж</w:t>
            </w:r>
            <w:r w:rsidR="00081885">
              <w:rPr>
                <w:b/>
                <w:sz w:val="26"/>
              </w:rPr>
              <w:t>18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533D0C" w:rsidRDefault="00533D0C" w:rsidP="00340017">
            <w:pPr>
              <w:pStyle w:val="TableParagraph"/>
              <w:spacing w:before="16" w:line="294" w:lineRule="exact"/>
              <w:ind w:left="0" w:right="614"/>
              <w:rPr>
                <w:b/>
                <w:sz w:val="26"/>
              </w:rPr>
            </w:pPr>
            <w:r w:rsidRPr="00533D0C">
              <w:rPr>
                <w:b/>
                <w:sz w:val="26"/>
              </w:rPr>
              <w:t xml:space="preserve">      20</w:t>
            </w:r>
            <w:r w:rsidR="00340017" w:rsidRPr="00533D0C">
              <w:rPr>
                <w:b/>
                <w:sz w:val="26"/>
              </w:rPr>
              <w:t>00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533D0C" w:rsidRDefault="007E11B3">
            <w:pPr>
              <w:pStyle w:val="TableParagraph"/>
              <w:spacing w:before="16" w:line="294" w:lineRule="exact"/>
              <w:ind w:left="651" w:right="614"/>
              <w:rPr>
                <w:b/>
                <w:sz w:val="26"/>
              </w:rPr>
            </w:pPr>
            <w:r w:rsidRPr="00533D0C">
              <w:rPr>
                <w:b/>
                <w:sz w:val="26"/>
              </w:rPr>
              <w:t>12</w:t>
            </w:r>
          </w:p>
        </w:tc>
        <w:tc>
          <w:tcPr>
            <w:tcW w:w="1815" w:type="dxa"/>
            <w:vMerge/>
          </w:tcPr>
          <w:p w:rsidR="00D527F8" w:rsidRDefault="00D527F8">
            <w:pPr>
              <w:rPr>
                <w:sz w:val="2"/>
                <w:szCs w:val="2"/>
              </w:rPr>
            </w:pPr>
          </w:p>
        </w:tc>
      </w:tr>
      <w:tr w:rsidR="00D527F8" w:rsidTr="00D56875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line="297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М14Ж16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533D0C" w:rsidRDefault="00533D0C" w:rsidP="00340017">
            <w:pPr>
              <w:pStyle w:val="TableParagraph"/>
              <w:spacing w:line="297" w:lineRule="exact"/>
              <w:ind w:left="0" w:right="614"/>
              <w:rPr>
                <w:b/>
                <w:sz w:val="26"/>
              </w:rPr>
            </w:pPr>
            <w:r w:rsidRPr="00533D0C">
              <w:rPr>
                <w:b/>
                <w:sz w:val="26"/>
              </w:rPr>
              <w:t xml:space="preserve">      135</w:t>
            </w:r>
            <w:r w:rsidR="00340017" w:rsidRPr="00533D0C">
              <w:rPr>
                <w:b/>
                <w:sz w:val="26"/>
              </w:rPr>
              <w:t>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533D0C" w:rsidRDefault="007E11B3">
            <w:pPr>
              <w:pStyle w:val="TableParagraph"/>
              <w:spacing w:line="297" w:lineRule="exact"/>
              <w:ind w:left="651" w:right="614"/>
              <w:rPr>
                <w:b/>
                <w:sz w:val="26"/>
              </w:rPr>
            </w:pPr>
            <w:r w:rsidRPr="00533D0C">
              <w:rPr>
                <w:b/>
                <w:sz w:val="26"/>
              </w:rPr>
              <w:t>1</w:t>
            </w:r>
            <w:r w:rsidR="00533D0C" w:rsidRPr="00533D0C">
              <w:rPr>
                <w:b/>
                <w:sz w:val="26"/>
              </w:rPr>
              <w:t>0</w:t>
            </w:r>
          </w:p>
        </w:tc>
        <w:tc>
          <w:tcPr>
            <w:tcW w:w="1815" w:type="dxa"/>
            <w:vMerge/>
          </w:tcPr>
          <w:p w:rsidR="00D527F8" w:rsidRDefault="00D527F8">
            <w:pPr>
              <w:rPr>
                <w:sz w:val="2"/>
                <w:szCs w:val="2"/>
              </w:rPr>
            </w:pPr>
          </w:p>
        </w:tc>
      </w:tr>
      <w:tr w:rsidR="00D527F8" w:rsidTr="00D56875">
        <w:trPr>
          <w:trHeight w:val="327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М12Ж14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533D0C" w:rsidRDefault="00533D0C" w:rsidP="00340017">
            <w:pPr>
              <w:pStyle w:val="TableParagraph"/>
              <w:spacing w:line="294" w:lineRule="exact"/>
              <w:ind w:left="0" w:right="614"/>
              <w:rPr>
                <w:b/>
                <w:sz w:val="26"/>
              </w:rPr>
            </w:pPr>
            <w:r w:rsidRPr="00533D0C">
              <w:rPr>
                <w:b/>
                <w:sz w:val="26"/>
              </w:rPr>
              <w:t xml:space="preserve">      10</w:t>
            </w:r>
            <w:r w:rsidR="00340017" w:rsidRPr="00533D0C">
              <w:rPr>
                <w:b/>
                <w:sz w:val="26"/>
              </w:rPr>
              <w:t>00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533D0C" w:rsidRDefault="00533D0C">
            <w:pPr>
              <w:pStyle w:val="TableParagraph"/>
              <w:spacing w:line="294" w:lineRule="exact"/>
              <w:ind w:left="651" w:right="614"/>
              <w:rPr>
                <w:b/>
                <w:sz w:val="26"/>
              </w:rPr>
            </w:pPr>
            <w:r w:rsidRPr="00533D0C">
              <w:rPr>
                <w:b/>
                <w:sz w:val="26"/>
              </w:rPr>
              <w:t>7</w:t>
            </w:r>
          </w:p>
        </w:tc>
        <w:tc>
          <w:tcPr>
            <w:tcW w:w="1815" w:type="dxa"/>
            <w:vMerge/>
          </w:tcPr>
          <w:p w:rsidR="00D527F8" w:rsidRDefault="00D527F8">
            <w:pPr>
              <w:rPr>
                <w:sz w:val="2"/>
                <w:szCs w:val="2"/>
              </w:rPr>
            </w:pPr>
          </w:p>
        </w:tc>
      </w:tr>
      <w:tr w:rsidR="00D527F8" w:rsidTr="00D56875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8736DE">
            <w:pPr>
              <w:pStyle w:val="TableParagraph"/>
              <w:spacing w:before="16" w:line="294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М10</w:t>
            </w:r>
            <w:r w:rsidR="00D527F8">
              <w:rPr>
                <w:b/>
                <w:sz w:val="26"/>
              </w:rPr>
              <w:t>Ж12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533D0C" w:rsidRDefault="00533D0C" w:rsidP="00340017">
            <w:pPr>
              <w:pStyle w:val="TableParagraph"/>
              <w:spacing w:before="16" w:line="294" w:lineRule="exact"/>
              <w:ind w:left="37" w:right="0"/>
              <w:jc w:val="left"/>
              <w:rPr>
                <w:b/>
                <w:w w:val="99"/>
                <w:sz w:val="26"/>
              </w:rPr>
            </w:pPr>
            <w:r w:rsidRPr="00533D0C">
              <w:rPr>
                <w:b/>
                <w:w w:val="99"/>
                <w:sz w:val="26"/>
              </w:rPr>
              <w:t xml:space="preserve">        65</w:t>
            </w:r>
            <w:r w:rsidR="00340017" w:rsidRPr="00533D0C">
              <w:rPr>
                <w:b/>
                <w:w w:val="99"/>
                <w:sz w:val="26"/>
              </w:rPr>
              <w:t>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533D0C" w:rsidRDefault="00533D0C">
            <w:pPr>
              <w:pStyle w:val="TableParagraph"/>
              <w:spacing w:before="16" w:line="294" w:lineRule="exact"/>
              <w:ind w:left="37" w:right="0"/>
              <w:rPr>
                <w:b/>
                <w:sz w:val="26"/>
              </w:rPr>
            </w:pPr>
            <w:r w:rsidRPr="00533D0C">
              <w:rPr>
                <w:b/>
                <w:sz w:val="26"/>
              </w:rPr>
              <w:t>5</w:t>
            </w:r>
          </w:p>
        </w:tc>
        <w:tc>
          <w:tcPr>
            <w:tcW w:w="1815" w:type="dxa"/>
            <w:vMerge/>
          </w:tcPr>
          <w:p w:rsidR="00D527F8" w:rsidRDefault="00D527F8">
            <w:pPr>
              <w:rPr>
                <w:sz w:val="2"/>
                <w:szCs w:val="2"/>
              </w:rPr>
            </w:pPr>
          </w:p>
        </w:tc>
      </w:tr>
      <w:tr w:rsidR="00D527F8" w:rsidTr="00D56875">
        <w:trPr>
          <w:trHeight w:val="328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Default="00D527F8">
            <w:pPr>
              <w:pStyle w:val="TableParagraph"/>
              <w:spacing w:line="295" w:lineRule="exact"/>
              <w:ind w:right="1095"/>
              <w:rPr>
                <w:b/>
                <w:sz w:val="26"/>
              </w:rPr>
            </w:pPr>
            <w:r>
              <w:rPr>
                <w:b/>
                <w:sz w:val="26"/>
              </w:rPr>
              <w:t>Ж1</w:t>
            </w:r>
            <w:r w:rsidR="008736DE">
              <w:rPr>
                <w:b/>
                <w:sz w:val="26"/>
              </w:rPr>
              <w:t>0</w:t>
            </w:r>
          </w:p>
        </w:tc>
        <w:tc>
          <w:tcPr>
            <w:tcW w:w="158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D527F8" w:rsidRPr="00533D0C" w:rsidRDefault="00533D0C" w:rsidP="00340017">
            <w:pPr>
              <w:pStyle w:val="TableParagraph"/>
              <w:spacing w:line="295" w:lineRule="exact"/>
              <w:ind w:left="37" w:right="0"/>
              <w:jc w:val="left"/>
              <w:rPr>
                <w:b/>
                <w:bCs/>
                <w:w w:val="99"/>
                <w:sz w:val="26"/>
                <w:szCs w:val="26"/>
              </w:rPr>
            </w:pPr>
            <w:r w:rsidRPr="00533D0C">
              <w:rPr>
                <w:b/>
                <w:bCs/>
                <w:w w:val="99"/>
                <w:sz w:val="26"/>
                <w:szCs w:val="26"/>
              </w:rPr>
              <w:t xml:space="preserve">        60</w:t>
            </w:r>
            <w:r w:rsidR="00340017" w:rsidRPr="00533D0C">
              <w:rPr>
                <w:b/>
                <w:bCs/>
                <w:w w:val="99"/>
                <w:sz w:val="26"/>
                <w:szCs w:val="26"/>
              </w:rPr>
              <w:t>0</w:t>
            </w:r>
          </w:p>
        </w:tc>
        <w:tc>
          <w:tcPr>
            <w:tcW w:w="158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D527F8" w:rsidRPr="00533D0C" w:rsidRDefault="00533D0C" w:rsidP="06F157A9">
            <w:pPr>
              <w:pStyle w:val="TableParagraph"/>
              <w:spacing w:line="295" w:lineRule="exact"/>
              <w:ind w:left="37" w:right="0"/>
              <w:rPr>
                <w:b/>
                <w:bCs/>
                <w:sz w:val="26"/>
                <w:szCs w:val="26"/>
              </w:rPr>
            </w:pPr>
            <w:r w:rsidRPr="00533D0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15" w:type="dxa"/>
            <w:vMerge/>
          </w:tcPr>
          <w:p w:rsidR="00D527F8" w:rsidRDefault="00D527F8">
            <w:pPr>
              <w:rPr>
                <w:sz w:val="2"/>
                <w:szCs w:val="2"/>
              </w:rPr>
            </w:pPr>
          </w:p>
        </w:tc>
      </w:tr>
    </w:tbl>
    <w:p w:rsidR="06F157A9" w:rsidRDefault="06F157A9" w:rsidP="06F157A9">
      <w:pPr>
        <w:pStyle w:val="a3"/>
        <w:ind w:left="1772"/>
      </w:pPr>
    </w:p>
    <w:p w:rsidR="06F157A9" w:rsidRDefault="06F157A9" w:rsidP="06F157A9">
      <w:pPr>
        <w:pStyle w:val="a3"/>
        <w:ind w:left="1772"/>
      </w:pPr>
    </w:p>
    <w:p w:rsidR="06F157A9" w:rsidRDefault="00B87134" w:rsidP="00D527F8">
      <w:pPr>
        <w:pStyle w:val="a3"/>
      </w:pPr>
      <w:r>
        <w:t>Расстояние от старта до пункт</w:t>
      </w:r>
      <w:r w:rsidR="00793554">
        <w:t>а «К»</w:t>
      </w:r>
      <w:r>
        <w:t xml:space="preserve"> </w:t>
      </w:r>
      <w:r w:rsidR="00793554">
        <w:t>-</w:t>
      </w:r>
      <w:r>
        <w:t xml:space="preserve"> </w:t>
      </w:r>
      <w:r w:rsidR="00793554">
        <w:t>40 метров</w:t>
      </w:r>
      <w:r w:rsidR="00793554">
        <w:br/>
      </w:r>
      <w:r w:rsidR="00D527F8" w:rsidRPr="006E12F7">
        <w:t>Расстояние от последнего КП до финиша</w:t>
      </w:r>
      <w:r>
        <w:t xml:space="preserve"> </w:t>
      </w:r>
      <w:r w:rsidR="00D527F8" w:rsidRPr="006E12F7">
        <w:t>-</w:t>
      </w:r>
      <w:r>
        <w:t xml:space="preserve"> </w:t>
      </w:r>
      <w:r w:rsidRPr="00B87134">
        <w:t>5</w:t>
      </w:r>
      <w:r w:rsidR="00081885" w:rsidRPr="00B87134">
        <w:t>0 метров</w:t>
      </w:r>
      <w:r w:rsidR="00340017" w:rsidRPr="008736DE">
        <w:rPr>
          <w:color w:val="FF0000"/>
        </w:rPr>
        <w:br/>
      </w:r>
      <w:r w:rsidR="008736DE">
        <w:t>Старт раздельный по группам с 12</w:t>
      </w:r>
      <w:r w:rsidR="00340017">
        <w:t>:00</w:t>
      </w:r>
    </w:p>
    <w:p w:rsidR="00A73435" w:rsidRPr="006E12F7" w:rsidRDefault="00A73435" w:rsidP="00D527F8">
      <w:pPr>
        <w:pStyle w:val="a3"/>
      </w:pPr>
      <w:r>
        <w:t>Схему см. ниже</w:t>
      </w:r>
      <w:bookmarkStart w:id="0" w:name="_GoBack"/>
      <w:bookmarkEnd w:id="0"/>
    </w:p>
    <w:p w:rsidR="00C70FFB" w:rsidRDefault="00C70FFB">
      <w:pPr>
        <w:pStyle w:val="a3"/>
        <w:ind w:left="1772"/>
        <w:rPr>
          <w:sz w:val="20"/>
        </w:rPr>
      </w:pPr>
    </w:p>
    <w:p w:rsidR="008C3728" w:rsidRPr="008736DE" w:rsidRDefault="008C3728">
      <w:pPr>
        <w:pStyle w:val="a3"/>
        <w:ind w:left="1772"/>
        <w:rPr>
          <w:sz w:val="20"/>
        </w:rPr>
      </w:pPr>
    </w:p>
    <w:p w:rsidR="00C70FFB" w:rsidRDefault="00C70FFB">
      <w:pPr>
        <w:pStyle w:val="a3"/>
        <w:rPr>
          <w:b/>
          <w:sz w:val="20"/>
        </w:rPr>
      </w:pPr>
    </w:p>
    <w:p w:rsidR="005C762A" w:rsidRPr="00A80C8A" w:rsidRDefault="005C762A">
      <w:pPr>
        <w:pStyle w:val="a3"/>
        <w:rPr>
          <w:color w:val="548DD4" w:themeColor="text2" w:themeTint="99"/>
          <w:sz w:val="28"/>
          <w:szCs w:val="28"/>
        </w:rPr>
      </w:pPr>
    </w:p>
    <w:p w:rsidR="004F4B87" w:rsidRDefault="00BD44E3" w:rsidP="008736DE">
      <w:pPr>
        <w:pStyle w:val="2"/>
        <w:shd w:val="clear" w:color="auto" w:fill="FFFFFF"/>
        <w:spacing w:before="0" w:beforeAutospacing="0" w:after="0" w:afterAutospacing="0"/>
        <w:jc w:val="center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br/>
      </w:r>
    </w:p>
    <w:p w:rsidR="004F4B87" w:rsidRDefault="004F4B87" w:rsidP="008736DE">
      <w:pPr>
        <w:pStyle w:val="2"/>
        <w:shd w:val="clear" w:color="auto" w:fill="FFFFFF"/>
        <w:spacing w:before="0" w:beforeAutospacing="0" w:after="0" w:afterAutospacing="0"/>
        <w:jc w:val="center"/>
        <w:rPr>
          <w:color w:val="548DD4" w:themeColor="text2" w:themeTint="99"/>
          <w:sz w:val="40"/>
          <w:szCs w:val="40"/>
        </w:rPr>
      </w:pPr>
    </w:p>
    <w:p w:rsidR="004F4B87" w:rsidRDefault="00A80C8A" w:rsidP="008736DE">
      <w:pPr>
        <w:pStyle w:val="2"/>
        <w:shd w:val="clear" w:color="auto" w:fill="FFFFFF"/>
        <w:spacing w:before="0" w:beforeAutospacing="0" w:after="0" w:afterAutospacing="0"/>
        <w:jc w:val="center"/>
        <w:rPr>
          <w:color w:val="548DD4" w:themeColor="text2" w:themeTint="99"/>
          <w:sz w:val="40"/>
          <w:szCs w:val="40"/>
        </w:rPr>
      </w:pPr>
      <w:r w:rsidRPr="06F157A9">
        <w:rPr>
          <w:color w:val="548DD4" w:themeColor="text2" w:themeTint="99"/>
          <w:sz w:val="40"/>
          <w:szCs w:val="40"/>
        </w:rPr>
        <w:lastRenderedPageBreak/>
        <w:t>Схема с</w:t>
      </w:r>
      <w:r w:rsidR="005C762A" w:rsidRPr="06F157A9">
        <w:rPr>
          <w:color w:val="548DD4" w:themeColor="text2" w:themeTint="99"/>
          <w:sz w:val="40"/>
          <w:szCs w:val="40"/>
        </w:rPr>
        <w:t>оревнований</w:t>
      </w:r>
    </w:p>
    <w:p w:rsidR="004F4B87" w:rsidRPr="004F4B87" w:rsidRDefault="004F4B87" w:rsidP="008736DE">
      <w:pPr>
        <w:pStyle w:val="2"/>
        <w:shd w:val="clear" w:color="auto" w:fill="FFFFFF"/>
        <w:spacing w:before="0" w:beforeAutospacing="0" w:after="0" w:afterAutospacing="0"/>
        <w:jc w:val="center"/>
        <w:rPr>
          <w:color w:val="548DD4" w:themeColor="text2" w:themeTint="99"/>
          <w:szCs w:val="40"/>
        </w:rPr>
      </w:pPr>
    </w:p>
    <w:p w:rsidR="00C70FFB" w:rsidRDefault="004F4B87" w:rsidP="004F4B87">
      <w:pPr>
        <w:pStyle w:val="2"/>
        <w:shd w:val="clear" w:color="auto" w:fill="FFFFFF"/>
        <w:spacing w:before="0" w:beforeAutospacing="0" w:after="0" w:afterAutospacing="0"/>
        <w:jc w:val="center"/>
        <w:rPr>
          <w:color w:val="548DD4" w:themeColor="text2" w:themeTint="99"/>
          <w:szCs w:val="40"/>
        </w:rPr>
      </w:pPr>
      <w:proofErr w:type="gramStart"/>
      <w:r w:rsidRPr="004F4B87">
        <w:rPr>
          <w:color w:val="548DD4" w:themeColor="text2" w:themeTint="99"/>
          <w:szCs w:val="40"/>
        </w:rPr>
        <w:t>Первенство ДЮЦ «Азимут» по спортивному ориентированию бегом среди обучающихся, памяти С.В. Яшина</w:t>
      </w:r>
      <w:proofErr w:type="gramEnd"/>
    </w:p>
    <w:p w:rsidR="00A02E10" w:rsidRPr="004F4B87" w:rsidRDefault="00A02E10" w:rsidP="004F4B8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48DD4" w:themeColor="text2" w:themeTint="99"/>
          <w:szCs w:val="40"/>
        </w:rPr>
      </w:pPr>
    </w:p>
    <w:p w:rsidR="00C70FFB" w:rsidRDefault="00A02E10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877050" cy="3144917"/>
            <wp:effectExtent l="19050" t="0" r="0" b="0"/>
            <wp:docPr id="1" name="Рисунок 1" descr="C:\Users\Komp-4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4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14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FFB" w:rsidSect="00C70FFB">
      <w:pgSz w:w="11910" w:h="16840"/>
      <w:pgMar w:top="34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FB"/>
    <w:rsid w:val="000544A0"/>
    <w:rsid w:val="00060E1C"/>
    <w:rsid w:val="00081885"/>
    <w:rsid w:val="000F5F5D"/>
    <w:rsid w:val="001047A6"/>
    <w:rsid w:val="001575F6"/>
    <w:rsid w:val="001D385B"/>
    <w:rsid w:val="00280762"/>
    <w:rsid w:val="002A5F6A"/>
    <w:rsid w:val="002D2091"/>
    <w:rsid w:val="00331DE6"/>
    <w:rsid w:val="00340017"/>
    <w:rsid w:val="00407CAC"/>
    <w:rsid w:val="004438FE"/>
    <w:rsid w:val="00482741"/>
    <w:rsid w:val="004F4B87"/>
    <w:rsid w:val="005316DB"/>
    <w:rsid w:val="00533D0C"/>
    <w:rsid w:val="00575BAB"/>
    <w:rsid w:val="005C762A"/>
    <w:rsid w:val="006255AD"/>
    <w:rsid w:val="006B5DDD"/>
    <w:rsid w:val="006E12F7"/>
    <w:rsid w:val="00746F98"/>
    <w:rsid w:val="00793554"/>
    <w:rsid w:val="007D0A8E"/>
    <w:rsid w:val="007E11B3"/>
    <w:rsid w:val="008727C0"/>
    <w:rsid w:val="008736DE"/>
    <w:rsid w:val="008C3728"/>
    <w:rsid w:val="00A02E10"/>
    <w:rsid w:val="00A73435"/>
    <w:rsid w:val="00A80C8A"/>
    <w:rsid w:val="00B87134"/>
    <w:rsid w:val="00BA17A1"/>
    <w:rsid w:val="00BD1BE2"/>
    <w:rsid w:val="00BD44E3"/>
    <w:rsid w:val="00BD70CD"/>
    <w:rsid w:val="00BE28E8"/>
    <w:rsid w:val="00C70FFB"/>
    <w:rsid w:val="00D119E9"/>
    <w:rsid w:val="00D47285"/>
    <w:rsid w:val="00D527F8"/>
    <w:rsid w:val="00E505E8"/>
    <w:rsid w:val="06F1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736D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36D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873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736D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36D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873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450B-FB0F-4B45-B911-7B256F17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"5E=8G5A:0O 18.04.21.doc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"5E=8G5A:0O 18.04.21.doc</dc:title>
  <dc:creator>Admin</dc:creator>
  <cp:lastModifiedBy>A</cp:lastModifiedBy>
  <cp:revision>2</cp:revision>
  <cp:lastPrinted>2021-05-10T11:50:00Z</cp:lastPrinted>
  <dcterms:created xsi:type="dcterms:W3CDTF">2021-12-07T13:38:00Z</dcterms:created>
  <dcterms:modified xsi:type="dcterms:W3CDTF">2021-12-07T13:38:00Z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2021-04-27T00:00:00Z</vt:filetime>
  </property>
</Properties>
</file>